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517C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6F03B7F5" w14:textId="77777777" w:rsidR="00F92EFD" w:rsidRPr="00ED0B92" w:rsidRDefault="00F92EFD" w:rsidP="00F92EFD">
      <w:pPr>
        <w:jc w:val="both"/>
        <w:rPr>
          <w:rFonts w:ascii="Calibri" w:hAnsi="Calibri" w:cs="Calibri"/>
          <w:b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Programul Regiunea Centru</w:t>
      </w:r>
    </w:p>
    <w:p w14:paraId="7CB523D1" w14:textId="77777777" w:rsidR="00F92EFD" w:rsidRPr="00ED0B92" w:rsidRDefault="00F92EFD" w:rsidP="00F92EFD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 xml:space="preserve">Prioritatea 1 O regiune competitivă prin inovare și întreprinderi dinamice pentru o economie inteligentă </w:t>
      </w:r>
    </w:p>
    <w:p w14:paraId="4C2C05D5" w14:textId="77777777" w:rsidR="00F92EFD" w:rsidRPr="00ED0B92" w:rsidRDefault="00F92EFD" w:rsidP="00F92EFD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OS 1.3.  Intensificarea creșterii durabile și a competitivităţii IMM-urilor și crearea de locuri de muncă în cadrul IMM-urilor, inclusiv prin investiţii productive</w:t>
      </w:r>
    </w:p>
    <w:p w14:paraId="4FE88E6D" w14:textId="77777777" w:rsidR="00F92EFD" w:rsidRPr="00ED0B92" w:rsidRDefault="00F92EFD" w:rsidP="00F92EFD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OS 1.4 (iv) Dezvoltarea competenţelor pentru specializare inteligentă, tranziţie</w:t>
      </w:r>
    </w:p>
    <w:p w14:paraId="27ACC178" w14:textId="77777777" w:rsidR="00F92EFD" w:rsidRPr="00ED0B92" w:rsidRDefault="00F92EFD" w:rsidP="00F92EFD">
      <w:pPr>
        <w:pStyle w:val="Default"/>
        <w:jc w:val="both"/>
        <w:rPr>
          <w:b/>
          <w:noProof/>
          <w:color w:val="auto"/>
          <w:sz w:val="20"/>
          <w:szCs w:val="20"/>
          <w:lang w:eastAsia="de-DE"/>
        </w:rPr>
      </w:pPr>
      <w:r w:rsidRPr="00ED0B92">
        <w:rPr>
          <w:b/>
          <w:noProof/>
          <w:color w:val="auto"/>
          <w:sz w:val="20"/>
          <w:szCs w:val="20"/>
          <w:lang w:eastAsia="de-DE"/>
        </w:rPr>
        <w:t>industrială și antreprenoriat</w:t>
      </w:r>
    </w:p>
    <w:p w14:paraId="2986D237" w14:textId="13A17016" w:rsidR="00F92EFD" w:rsidRPr="00ED0B92" w:rsidRDefault="00995051" w:rsidP="00F92EFD">
      <w:pPr>
        <w:rPr>
          <w:rFonts w:ascii="Calibri" w:hAnsi="Calibri" w:cs="Calibri"/>
          <w:b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Acțiunea</w:t>
      </w:r>
      <w:r w:rsidR="00F92EFD" w:rsidRPr="00ED0B92">
        <w:rPr>
          <w:rFonts w:ascii="Calibri" w:hAnsi="Calibri" w:cs="Calibri"/>
          <w:b/>
          <w:sz w:val="20"/>
          <w:szCs w:val="20"/>
        </w:rPr>
        <w:t xml:space="preserve"> 2: Structuri de sprijin pentru dezvoltare IMM</w:t>
      </w:r>
    </w:p>
    <w:p w14:paraId="343B559B" w14:textId="17827840" w:rsidR="00F92EFD" w:rsidRPr="00ED0B92" w:rsidRDefault="00F92EFD" w:rsidP="00F92EFD">
      <w:pPr>
        <w:rPr>
          <w:rFonts w:ascii="Calibri" w:hAnsi="Calibri" w:cs="Calibri"/>
          <w:b/>
          <w:bCs/>
          <w:sz w:val="20"/>
          <w:szCs w:val="20"/>
        </w:rPr>
      </w:pPr>
      <w:r w:rsidRPr="00ED0B92">
        <w:rPr>
          <w:rFonts w:ascii="Calibri" w:hAnsi="Calibri" w:cs="Calibri"/>
          <w:b/>
          <w:sz w:val="20"/>
          <w:szCs w:val="20"/>
        </w:rPr>
        <w:t>Intervenția</w:t>
      </w:r>
      <w:r w:rsidR="00995051">
        <w:rPr>
          <w:rFonts w:ascii="Calibri" w:hAnsi="Calibri" w:cs="Calibri"/>
          <w:b/>
          <w:sz w:val="20"/>
          <w:szCs w:val="20"/>
        </w:rPr>
        <w:t xml:space="preserve"> 1.5.1</w:t>
      </w:r>
      <w:r w:rsidRPr="00ED0B92">
        <w:rPr>
          <w:rFonts w:ascii="Calibri" w:hAnsi="Calibri" w:cs="Calibri"/>
          <w:b/>
          <w:sz w:val="20"/>
          <w:szCs w:val="20"/>
        </w:rPr>
        <w:t>: Incubatoare si acceleratoare de afaceri</w:t>
      </w:r>
    </w:p>
    <w:p w14:paraId="3DBBF1FD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6E3F5F22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10318E98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58381EC8" w14:textId="4D4C4408" w:rsidR="00AA55F7" w:rsidRPr="00302941" w:rsidRDefault="00AA55F7" w:rsidP="00AA55F7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Anexa </w:t>
      </w:r>
      <w:r w:rsidR="0042359A">
        <w:rPr>
          <w:rFonts w:asciiTheme="minorHAnsi" w:hAnsiTheme="minorHAnsi" w:cstheme="minorHAnsi"/>
          <w:b/>
          <w:bCs/>
          <w:snapToGrid w:val="0"/>
          <w:lang w:eastAsia="en-US"/>
        </w:rPr>
        <w:t>10</w:t>
      </w: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 </w:t>
      </w:r>
    </w:p>
    <w:p w14:paraId="7C01B605" w14:textId="77777777" w:rsidR="00AA55F7" w:rsidRPr="00302941" w:rsidRDefault="00AA55F7" w:rsidP="00AA55F7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14:paraId="68B0D613" w14:textId="77777777" w:rsidR="00AA55F7" w:rsidRPr="00302941" w:rsidRDefault="00AA55F7" w:rsidP="00AA55F7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Model orientativ </w:t>
      </w:r>
    </w:p>
    <w:p w14:paraId="63118545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32329743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59E1AE18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41E0B6D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4D44EEB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3FE47945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3B0D151F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7FF023EB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</w:p>
    <w:p w14:paraId="3A9EF086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</w:p>
    <w:p w14:paraId="7E7E0BC8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497065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0DA4BA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194698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&lt;..&gt;/&lt;DATA&gt;</w:t>
      </w:r>
    </w:p>
    <w:p w14:paraId="35A06A2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6164B4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0524BDE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70354728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6F7BC9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90C07F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4D9B41C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5837A3CB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 w:rsidRPr="00F92EFD">
        <w:rPr>
          <w:rFonts w:asciiTheme="minorHAnsi" w:hAnsiTheme="minorHAnsi" w:cstheme="minorHAnsi"/>
          <w:lang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 &lt;................&gt; , Acțiunea &lt;................&gt;, Obiectiv specific &lt;................&gt;</w:t>
      </w:r>
    </w:p>
    <w:p w14:paraId="69939289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D699245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 xml:space="preserve">ART 2. (dacă este cazul) Se aprobă acordul de parteneriat &lt;nr/data&gt;, care face parte integrantă din prezenta hotărâre, încheiat între ............... - lider de proiect </w:t>
      </w:r>
      <w:proofErr w:type="spellStart"/>
      <w:r w:rsidRPr="0062671D">
        <w:rPr>
          <w:rFonts w:asciiTheme="minorHAnsi" w:hAnsiTheme="minorHAnsi" w:cstheme="minorHAnsi"/>
          <w:lang w:eastAsia="en-US"/>
        </w:rPr>
        <w:t>şi</w:t>
      </w:r>
      <w:proofErr w:type="spellEnd"/>
      <w:r w:rsidRPr="0062671D">
        <w:rPr>
          <w:rFonts w:asciiTheme="minorHAnsi" w:hAnsiTheme="minorHAnsi" w:cstheme="minorHAnsi"/>
          <w:lang w:eastAsia="en-US"/>
        </w:rPr>
        <w:t xml:space="preserve"> ............. – Partener/i, în vederea implementării în comun a proiectului &lt;titlu proiect&gt;.</w:t>
      </w:r>
    </w:p>
    <w:p w14:paraId="361D4E9D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D5DA5F1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2CB3DE47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B630776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lastRenderedPageBreak/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F92EFD">
        <w:rPr>
          <w:rFonts w:asciiTheme="minorHAnsi" w:hAnsiTheme="minorHAnsi" w:cstheme="minorHAnsi"/>
          <w:lang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F92EFD">
        <w:rPr>
          <w:rFonts w:asciiTheme="minorHAnsi" w:hAnsiTheme="minorHAnsi" w:cstheme="minorHAnsi"/>
          <w:lang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7122002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406C9A2E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2163B19A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8A1211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287F0F0D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D713932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 sustenabilității financiare a acestuia</w:t>
      </w:r>
    </w:p>
    <w:p w14:paraId="6BABF3FA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3571C0B9" w14:textId="4E44EE14" w:rsidR="00326BB1" w:rsidRPr="00F1143E" w:rsidRDefault="00326BB1" w:rsidP="00326BB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F1143E">
        <w:rPr>
          <w:rFonts w:ascii="Calibri" w:eastAsia="Calibri" w:hAnsi="Calibri"/>
          <w:lang w:eastAsia="en-US"/>
        </w:rPr>
        <w:t xml:space="preserve">ART </w:t>
      </w:r>
      <w:r>
        <w:rPr>
          <w:rFonts w:ascii="Calibri" w:eastAsia="Calibri" w:hAnsi="Calibri"/>
          <w:lang w:eastAsia="en-US"/>
        </w:rPr>
        <w:t>8</w:t>
      </w:r>
      <w:r w:rsidRPr="00F1143E">
        <w:rPr>
          <w:rFonts w:ascii="Calibri" w:eastAsia="Calibri" w:hAnsi="Calibri"/>
          <w:lang w:eastAsia="en-US"/>
        </w:rPr>
        <w:t>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14:paraId="67FB3812" w14:textId="77777777" w:rsidR="00326BB1" w:rsidRPr="00F1143E" w:rsidRDefault="00326BB1" w:rsidP="00326BB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</w:p>
    <w:p w14:paraId="2BA2F397" w14:textId="77777777" w:rsidR="00326BB1" w:rsidRPr="00F1143E" w:rsidRDefault="00326BB1" w:rsidP="00326BB1">
      <w:pPr>
        <w:spacing w:after="160" w:line="259" w:lineRule="auto"/>
        <w:jc w:val="both"/>
        <w:rPr>
          <w:rFonts w:ascii="Calibri" w:eastAsia="Calibri" w:hAnsi="Calibri"/>
          <w:lang w:eastAsia="en-US"/>
        </w:rPr>
      </w:pPr>
      <w:r w:rsidRPr="00F1143E">
        <w:rPr>
          <w:rFonts w:ascii="Calibri" w:eastAsia="Calibri" w:hAnsi="Calibri"/>
          <w:lang w:eastAsia="en-US"/>
        </w:rPr>
        <w:t>Prezenta hotărâre a fost adoptată astăzi, .......</w:t>
      </w:r>
    </w:p>
    <w:p w14:paraId="3E65582E" w14:textId="77777777" w:rsidR="000E1E86" w:rsidRDefault="000E1E86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0F4A0E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3CD564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773702F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72A369C0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021CF12D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2B5CF9BB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28E53F1F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7DB35DFA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529383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795F056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D5E1AD3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E3800AC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357E8F2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53471F7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741D3" w14:textId="77777777" w:rsidR="006F14B9" w:rsidRDefault="006F14B9">
      <w:r>
        <w:separator/>
      </w:r>
    </w:p>
  </w:endnote>
  <w:endnote w:type="continuationSeparator" w:id="0">
    <w:p w14:paraId="0556FC57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33C32205" w14:textId="77777777">
      <w:trPr>
        <w:cantSplit/>
        <w:trHeight w:hRule="exact" w:val="340"/>
        <w:hidden/>
      </w:trPr>
      <w:tc>
        <w:tcPr>
          <w:tcW w:w="9210" w:type="dxa"/>
        </w:tcPr>
        <w:p w14:paraId="2212513C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5FFCEEA2" w14:textId="77777777" w:rsidR="00F12E7F" w:rsidRDefault="00AA55F7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7FB6755" wp14:editId="62B7FA8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712CDEE" wp14:editId="377308D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A33C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12CDE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08A33C2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26F0BA" wp14:editId="17EDFA7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2527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26F0BA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7225275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AF9555" wp14:editId="2E00A46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6A57A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3F6EFA4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3545ADE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F9555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22B6A57A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53F6EFA4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3545ADE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9AF40E1" wp14:editId="0358EC8E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5BAE5F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64CE" w14:textId="77777777" w:rsidR="00072DDE" w:rsidRDefault="00AA55F7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4F136DE" wp14:editId="04D299B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601517" wp14:editId="6715E6C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7234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60151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1C77234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E4233F5" wp14:editId="5CD0208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0EC4E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4233F5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CB0EC4E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77CFC24" wp14:editId="50E1B8C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8394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8DACCE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CF3D83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7CFC24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2698394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8DACCE9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CF3D83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7E7ACA56" wp14:editId="47B144D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76C9" w14:textId="77777777" w:rsidR="006F14B9" w:rsidRDefault="006F14B9">
      <w:r>
        <w:separator/>
      </w:r>
    </w:p>
  </w:footnote>
  <w:footnote w:type="continuationSeparator" w:id="0">
    <w:p w14:paraId="29437C45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FAB2" w14:textId="77777777" w:rsidR="002B3BB9" w:rsidRPr="00851382" w:rsidRDefault="00AA55F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6CD9CA0" wp14:editId="78FE89D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AF931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826CE21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CD9CA0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6AAF931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826CE21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E1E8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E1E8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404C" w14:textId="77777777" w:rsidR="002B3BB9" w:rsidRDefault="00AA55F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577BDE2" wp14:editId="5DBC46B7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F1BC7D" wp14:editId="46D8D15D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06E4C158" wp14:editId="10D9F74E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E7D06"/>
    <w:rsid w:val="002B3BB9"/>
    <w:rsid w:val="002E07E9"/>
    <w:rsid w:val="002F1246"/>
    <w:rsid w:val="00302941"/>
    <w:rsid w:val="00326BB1"/>
    <w:rsid w:val="00351F71"/>
    <w:rsid w:val="00376CFE"/>
    <w:rsid w:val="003E2E03"/>
    <w:rsid w:val="0042359A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5716B"/>
    <w:rsid w:val="00995051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92EF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726CD37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F92EF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40343-1BB4-4BFE-872E-12166795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29</TotalTime>
  <Pages>2</Pages>
  <Words>335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2629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12</cp:revision>
  <cp:lastPrinted>2022-03-29T08:07:00Z</cp:lastPrinted>
  <dcterms:created xsi:type="dcterms:W3CDTF">2023-05-29T07:58:00Z</dcterms:created>
  <dcterms:modified xsi:type="dcterms:W3CDTF">2024-04-29T14:39:00Z</dcterms:modified>
</cp:coreProperties>
</file>